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BBBD" w14:textId="77777777" w:rsidR="008317CC" w:rsidRPr="000823C5" w:rsidRDefault="008317CC" w:rsidP="008317CC">
      <w:pPr>
        <w:jc w:val="center"/>
        <w:rPr>
          <w:b/>
        </w:rPr>
      </w:pPr>
      <w:bookmarkStart w:id="0" w:name="_GoBack"/>
      <w:bookmarkEnd w:id="0"/>
      <w:r w:rsidRPr="000823C5">
        <w:rPr>
          <w:b/>
        </w:rPr>
        <w:t>10-11 классы</w:t>
      </w:r>
    </w:p>
    <w:p w14:paraId="207F2252" w14:textId="77777777" w:rsidR="008317CC" w:rsidRPr="000823C5" w:rsidRDefault="008317CC" w:rsidP="008317CC">
      <w:pPr>
        <w:ind w:left="0" w:firstLine="567"/>
        <w:jc w:val="both"/>
        <w:rPr>
          <w:b/>
        </w:rPr>
      </w:pPr>
      <w:r w:rsidRPr="000823C5">
        <w:rPr>
          <w:b/>
        </w:rPr>
        <w:t>1. Определите порядок образования слоев. Напишите, какие принципы Вы использовали при выполнении данного задания, их формулировки и авторов (10 баллов):</w:t>
      </w:r>
    </w:p>
    <w:p w14:paraId="48546367" w14:textId="77777777" w:rsidR="008317CC" w:rsidRPr="00F25185" w:rsidRDefault="008317CC" w:rsidP="008317CC">
      <w:pPr>
        <w:jc w:val="center"/>
      </w:pPr>
      <w:r w:rsidRPr="00F25185">
        <w:rPr>
          <w:noProof/>
        </w:rPr>
        <w:drawing>
          <wp:inline distT="0" distB="0" distL="0" distR="0" wp14:anchorId="7FB97BF0" wp14:editId="09D4A02D">
            <wp:extent cx="3733966" cy="2607992"/>
            <wp:effectExtent l="19050" t="0" r="0" b="0"/>
            <wp:docPr id="6" name="Рисунок 3" descr="C:\Users\Гузель\Desktop\ГУзель\олимпиада 2013\2023\кфу 24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ель\Desktop\ГУзель\олимпиада 2013\2023\кфу 24-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6" cy="260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6486C" w14:textId="77777777" w:rsidR="008317CC" w:rsidRPr="00F25185" w:rsidRDefault="008317CC" w:rsidP="008317CC">
      <w:pPr>
        <w:ind w:left="0" w:firstLine="567"/>
        <w:jc w:val="both"/>
      </w:pPr>
      <w:r w:rsidRPr="00F25185">
        <w:rPr>
          <w:b/>
        </w:rPr>
        <w:t>Ответ</w:t>
      </w:r>
      <w:r w:rsidRPr="00F25185">
        <w:t xml:space="preserve">: А-Б-Ж-И-Е-К-Т-Р-Л-М-Н-О-З-В-П-Д-С-Г (5 баллов). Использовались принципы </w:t>
      </w:r>
      <w:proofErr w:type="spellStart"/>
      <w:r w:rsidRPr="00F25185">
        <w:rPr>
          <w:b/>
        </w:rPr>
        <w:t>Стенона</w:t>
      </w:r>
      <w:proofErr w:type="spellEnd"/>
      <w:r w:rsidRPr="00F25185">
        <w:rPr>
          <w:b/>
        </w:rPr>
        <w:t xml:space="preserve"> </w:t>
      </w:r>
      <w:r w:rsidRPr="00F25185">
        <w:t xml:space="preserve">(1 балл): при ненарушенном залегании каждый нижележащий слой древнее вышележащего (1 балл) и </w:t>
      </w:r>
      <w:proofErr w:type="spellStart"/>
      <w:r w:rsidRPr="00F25185">
        <w:rPr>
          <w:b/>
        </w:rPr>
        <w:t>Геттона</w:t>
      </w:r>
      <w:proofErr w:type="spellEnd"/>
      <w:r w:rsidRPr="00F25185">
        <w:rPr>
          <w:b/>
        </w:rPr>
        <w:t xml:space="preserve"> </w:t>
      </w:r>
      <w:r w:rsidRPr="00F25185">
        <w:t>(1 балл): «закон пересечений» – секущая магматическая порода моложе той породы, которую рассекает (1 балл) и «закон включений» – включение древнее вмещающей породы (1 балл).</w:t>
      </w:r>
    </w:p>
    <w:p w14:paraId="1CC5478E" w14:textId="77777777" w:rsidR="008317CC" w:rsidRPr="000823C5" w:rsidRDefault="008317CC" w:rsidP="008317CC">
      <w:pPr>
        <w:ind w:left="0" w:firstLine="567"/>
        <w:jc w:val="both"/>
        <w:rPr>
          <w:b/>
        </w:rPr>
      </w:pPr>
      <w:r w:rsidRPr="000823C5">
        <w:rPr>
          <w:b/>
        </w:rPr>
        <w:t>2. Из чего состоят и как образуются органогенные кремневые осадки на дне современных морей и океанов (6 баллов).</w:t>
      </w:r>
    </w:p>
    <w:p w14:paraId="5756D0C6" w14:textId="77777777" w:rsidR="008317CC" w:rsidRPr="00F25185" w:rsidRDefault="008317CC" w:rsidP="008317CC">
      <w:pPr>
        <w:ind w:left="0" w:firstLine="567"/>
        <w:jc w:val="both"/>
      </w:pPr>
      <w:r w:rsidRPr="00F25185">
        <w:t xml:space="preserve">Ответ: </w:t>
      </w:r>
      <w:r>
        <w:t xml:space="preserve">Органогенные кремневые осадки </w:t>
      </w:r>
      <w:r w:rsidRPr="00F25185">
        <w:t>сложен</w:t>
      </w:r>
      <w:r>
        <w:t>ы</w:t>
      </w:r>
      <w:r w:rsidRPr="00F25185">
        <w:t xml:space="preserve"> преимущественно раковинами </w:t>
      </w:r>
      <w:r>
        <w:t>радиолярий</w:t>
      </w:r>
      <w:r w:rsidRPr="00F25185">
        <w:t xml:space="preserve"> (2 балла)</w:t>
      </w:r>
      <w:r>
        <w:t xml:space="preserve"> и диатомовых водорослей</w:t>
      </w:r>
      <w:r w:rsidRPr="00F25185">
        <w:t xml:space="preserve"> (2 балла), которые попадают на дно морей и океанов после гибели этих животных (</w:t>
      </w:r>
      <w:r>
        <w:t>2</w:t>
      </w:r>
      <w:r w:rsidRPr="00F25185">
        <w:t xml:space="preserve"> балла).</w:t>
      </w:r>
    </w:p>
    <w:p w14:paraId="389432FE" w14:textId="77777777" w:rsidR="008317CC" w:rsidRPr="000823C5" w:rsidRDefault="008317CC" w:rsidP="008317CC">
      <w:pPr>
        <w:ind w:left="0" w:firstLine="567"/>
        <w:jc w:val="both"/>
        <w:rPr>
          <w:b/>
        </w:rPr>
      </w:pPr>
      <w:r w:rsidRPr="000823C5">
        <w:rPr>
          <w:b/>
        </w:rPr>
        <w:t>3. На рисунке изображен фрагмент геологической карты. Объясните (8 баллов):</w:t>
      </w:r>
    </w:p>
    <w:p w14:paraId="287505CE" w14:textId="77777777" w:rsidR="008317CC" w:rsidRPr="000823C5" w:rsidRDefault="008317CC" w:rsidP="008317CC">
      <w:pPr>
        <w:pStyle w:val="a7"/>
        <w:numPr>
          <w:ilvl w:val="0"/>
          <w:numId w:val="2"/>
        </w:numPr>
        <w:ind w:left="0" w:firstLine="567"/>
        <w:jc w:val="both"/>
        <w:rPr>
          <w:b/>
        </w:rPr>
      </w:pPr>
      <w:r w:rsidRPr="000823C5">
        <w:rPr>
          <w:b/>
        </w:rPr>
        <w:t>что отображает цветовая гамма осадочных пород на геологических картах,</w:t>
      </w:r>
    </w:p>
    <w:p w14:paraId="2C6C66E9" w14:textId="77777777" w:rsidR="008317CC" w:rsidRPr="000823C5" w:rsidRDefault="008317CC" w:rsidP="008317CC">
      <w:pPr>
        <w:pStyle w:val="a7"/>
        <w:numPr>
          <w:ilvl w:val="0"/>
          <w:numId w:val="2"/>
        </w:numPr>
        <w:ind w:left="0" w:firstLine="567"/>
        <w:jc w:val="both"/>
        <w:rPr>
          <w:b/>
        </w:rPr>
      </w:pPr>
      <w:r w:rsidRPr="000823C5">
        <w:rPr>
          <w:b/>
        </w:rPr>
        <w:t>для чего нужна биостратиграфия при построении геологических карт,</w:t>
      </w:r>
    </w:p>
    <w:p w14:paraId="55B4BF87" w14:textId="77777777" w:rsidR="008317CC" w:rsidRPr="00284F72" w:rsidRDefault="008317CC" w:rsidP="008317CC">
      <w:pPr>
        <w:pStyle w:val="a7"/>
        <w:numPr>
          <w:ilvl w:val="0"/>
          <w:numId w:val="2"/>
        </w:numPr>
        <w:ind w:left="0" w:firstLine="567"/>
        <w:jc w:val="both"/>
      </w:pPr>
      <w:r w:rsidRPr="000823C5">
        <w:rPr>
          <w:b/>
        </w:rPr>
        <w:t>какой принцип лежит в основе биостратиграфии, приведите его формулировку.</w:t>
      </w:r>
      <w:r w:rsidRPr="00284F72">
        <w:t xml:space="preserve"> </w:t>
      </w:r>
    </w:p>
    <w:p w14:paraId="12247171" w14:textId="77777777" w:rsidR="008317CC" w:rsidRDefault="008317CC" w:rsidP="008317CC">
      <w:pPr>
        <w:rPr>
          <w:color w:val="040C28"/>
        </w:rPr>
      </w:pPr>
      <w:r w:rsidRPr="00F25185">
        <w:rPr>
          <w:noProof/>
        </w:rPr>
        <w:drawing>
          <wp:inline distT="0" distB="0" distL="0" distR="0" wp14:anchorId="3D1186BC" wp14:editId="646AB076">
            <wp:extent cx="3097862" cy="2272384"/>
            <wp:effectExtent l="19050" t="0" r="7288" b="0"/>
            <wp:docPr id="8" name="Рисунок 4" descr="C:\Users\Гузель\Desktop\ГУзель\олимпиада 2013\2023\карта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зель\Desktop\ГУзель\олимпиада 2013\2023\карта 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93" cy="227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0B5E6" w14:textId="77777777" w:rsidR="008317CC" w:rsidRDefault="008317CC" w:rsidP="008317CC">
      <w:r w:rsidRPr="000823C5">
        <w:rPr>
          <w:b/>
        </w:rPr>
        <w:t>Ответ</w:t>
      </w:r>
      <w:r>
        <w:t xml:space="preserve">: </w:t>
      </w:r>
    </w:p>
    <w:p w14:paraId="50EEF4B9" w14:textId="77777777" w:rsidR="008317CC" w:rsidRPr="00284F72" w:rsidRDefault="008317CC" w:rsidP="008317C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84F72">
        <w:t xml:space="preserve">на геологической карте одним цветом </w:t>
      </w:r>
      <w:r>
        <w:t>изображаются</w:t>
      </w:r>
      <w:r w:rsidRPr="00284F72">
        <w:t xml:space="preserve"> осадочные породы одного возраста</w:t>
      </w:r>
      <w:r>
        <w:t xml:space="preserve"> (2 балла)</w:t>
      </w:r>
      <w:r w:rsidRPr="00284F72">
        <w:t>,</w:t>
      </w:r>
    </w:p>
    <w:p w14:paraId="7A2F3193" w14:textId="77777777" w:rsidR="008317CC" w:rsidRPr="00284F72" w:rsidRDefault="008317CC" w:rsidP="008317C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84F72">
        <w:lastRenderedPageBreak/>
        <w:t xml:space="preserve">биостратиграфия необходима для определения относительного возраста горных пород </w:t>
      </w:r>
      <w:r>
        <w:t>(</w:t>
      </w:r>
      <w:r w:rsidRPr="00284F72">
        <w:t>не зная возраст, невозможно построить карту</w:t>
      </w:r>
      <w:r>
        <w:t>) (2 балла)</w:t>
      </w:r>
      <w:r w:rsidRPr="00284F72">
        <w:t>,</w:t>
      </w:r>
    </w:p>
    <w:p w14:paraId="7F8DC278" w14:textId="77777777" w:rsidR="008317CC" w:rsidRDefault="008317CC" w:rsidP="008317C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84F72">
        <w:t>в основе биостратиграфии лежит принцип необратимости эволюции</w:t>
      </w:r>
      <w:r>
        <w:t xml:space="preserve"> (2 балла)</w:t>
      </w:r>
      <w:r w:rsidRPr="00284F72">
        <w:t>: организм не может вернуться (даже частично) к первоначальному виду, от которого он произошел, даже если ему вернуть первоначальную среду и условия обитания</w:t>
      </w:r>
      <w:r>
        <w:t xml:space="preserve"> (2 балла)</w:t>
      </w:r>
      <w:r w:rsidRPr="00284F72">
        <w:t>.</w:t>
      </w:r>
    </w:p>
    <w:p w14:paraId="7C6A6F59" w14:textId="77777777" w:rsidR="008317CC" w:rsidRPr="00284F72" w:rsidRDefault="008317CC" w:rsidP="008317CC">
      <w:pPr>
        <w:pStyle w:val="a7"/>
      </w:pPr>
    </w:p>
    <w:p w14:paraId="7FADEE9A" w14:textId="77777777" w:rsidR="008317CC" w:rsidRPr="00CE1005" w:rsidRDefault="008317CC" w:rsidP="008317CC">
      <w:pPr>
        <w:shd w:val="clear" w:color="auto" w:fill="auto"/>
        <w:spacing w:after="200" w:line="276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EA7807B" w14:textId="3C220AF4" w:rsidR="008317CC" w:rsidRPr="00876495" w:rsidRDefault="008317CC" w:rsidP="008317CC">
      <w:pPr>
        <w:shd w:val="clear" w:color="auto" w:fill="auto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8317C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4. </w:t>
      </w:r>
      <w:r w:rsidRPr="0087649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Мрамор является одним из самых известных и распространенных облицовочных камней. Месторождения мрамора в России находятся в Карелии, на Урале, в Прибайкалье, на Енисейском Кряже, в Забайкалье и не встречаются в центральной части европейской России и в Западной Сибири. Почему? В чем достоинства и недостатки мрамора как облицовочного камня? Ответ обоснуйте. </w:t>
      </w:r>
    </w:p>
    <w:p w14:paraId="0AF8D650" w14:textId="77777777" w:rsidR="008317CC" w:rsidRPr="00CE1005" w:rsidRDefault="008317CC" w:rsidP="008317CC">
      <w:pPr>
        <w:shd w:val="clear" w:color="auto" w:fill="auto"/>
        <w:spacing w:after="200" w:line="276" w:lineRule="auto"/>
        <w:ind w:left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Ответ 5. Мрамор – это метаморфическая порода, состоящая из кальцита или доломита и образующаяся путем перекристаллизации осадочных пород – известняков и доломитов – в недрах Земли под действием температуры и давления (2 балла). Такие процессы регионального метаморфизма были широко распространены в архее и протерозое, и с выходами на поверхность этих пород (щиты и древние горы) связано большинство упомянутых месторождений (4 балла). Центральная часть Европейской России и Западная Сибирь перекрыты мощным чехлом осадочных пород палеозойского и более молодого возраста, в которых известняки и доломиты не преобразовались в мраморы (2 балла). Достоинства мрамора как облицовочного камня заключаются в его декоративных свойствах (цвет, рисунок,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>полосчатость</w:t>
      </w:r>
      <w:proofErr w:type="spellEnd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, пятнистость и др.) (1 балл), легкости в обработке (1 балл), широком распространении (1 балл). Недостатками являются: невысокая твердость (1 балл) и износоустойчивость (1 балл), плохая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>кислотостойкость</w:t>
      </w:r>
      <w:proofErr w:type="spellEnd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(карбонатные минералы растворяются в кислотах) (1балл).  </w:t>
      </w:r>
    </w:p>
    <w:p w14:paraId="0742768F" w14:textId="77777777" w:rsidR="008317CC" w:rsidRPr="00CE1005" w:rsidRDefault="008317CC" w:rsidP="008317CC">
      <w:pPr>
        <w:shd w:val="clear" w:color="auto" w:fill="auto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BCB07F8" w14:textId="77777777" w:rsidR="008317CC" w:rsidRPr="00CE1005" w:rsidRDefault="008317CC" w:rsidP="008317CC">
      <w:pPr>
        <w:shd w:val="clear" w:color="auto" w:fill="auto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6FD7B86" w14:textId="7AD901CB" w:rsidR="008317CC" w:rsidRPr="00DB48F1" w:rsidRDefault="008317CC" w:rsidP="008317CC">
      <w:pPr>
        <w:shd w:val="clear" w:color="auto" w:fill="auto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8317C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5. </w:t>
      </w:r>
      <w:r w:rsidRPr="00DB48F1">
        <w:rPr>
          <w:rFonts w:asciiTheme="minorHAnsi" w:eastAsiaTheme="minorHAnsi" w:hAnsiTheme="minorHAnsi" w:cstheme="minorBidi"/>
          <w:b/>
          <w:color w:val="auto"/>
          <w:lang w:eastAsia="en-US"/>
        </w:rPr>
        <w:t>В последние годы в мире и в нашей стране наблюдается растущий спрос на литиевые руды. Этот элемент довольно редко встречается в виде собственных минералов, и самые крупные его месторождения связаны с природными рассолами – солеными озерами и подземными водами. Как называется такой тип месторождений? Назовите три страны, лидирующие в добыче лития. Почему литий называют «новой нефтью»?</w:t>
      </w:r>
    </w:p>
    <w:p w14:paraId="5578B9FE" w14:textId="77777777" w:rsidR="008317CC" w:rsidRPr="00CE1005" w:rsidRDefault="008317CC" w:rsidP="008317CC">
      <w:pPr>
        <w:shd w:val="clear" w:color="auto" w:fill="auto"/>
        <w:spacing w:after="200" w:line="276" w:lineRule="auto"/>
        <w:ind w:left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Ответ 6. Тип месторождений лития,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>сязанный</w:t>
      </w:r>
      <w:proofErr w:type="spellEnd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с природными рассолами, называется гидроминеральным (3 балла). Страны, лидирующие в добыче лития: Австралия, Чили, Китай (3 балла). Литий используется, прежде всего, в создании новых источников энергии – литий-ионных аккумуляторов (2 балла), которые применяются в любых электронных устройствах, электромобилях, робототехнике и др., без которых невозможно представить современное развитие общества (2 балла). Именно в качестве источника энергии литий является в какой-то степени альтернативой углеводородным источникам энергии, поэтому его называют «новой нефтью», или «нефтью </w:t>
      </w:r>
      <w:r w:rsidRPr="00CE1005">
        <w:rPr>
          <w:rFonts w:asciiTheme="minorHAnsi" w:eastAsiaTheme="minorHAnsi" w:hAnsiTheme="minorHAnsi" w:cstheme="minorBidi"/>
          <w:color w:val="auto"/>
          <w:lang w:val="en-US" w:eastAsia="en-US"/>
        </w:rPr>
        <w:t>XXI</w:t>
      </w:r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века» (2 балла).   </w:t>
      </w:r>
    </w:p>
    <w:p w14:paraId="4D9399C0" w14:textId="0207DF19" w:rsidR="008317CC" w:rsidRPr="006B3B03" w:rsidRDefault="008317CC" w:rsidP="008317CC">
      <w:pPr>
        <w:shd w:val="clear" w:color="auto" w:fill="auto"/>
        <w:spacing w:before="100" w:beforeAutospacing="1" w:after="100" w:afterAutospacing="1" w:line="259" w:lineRule="auto"/>
        <w:ind w:left="720"/>
        <w:jc w:val="both"/>
        <w:rPr>
          <w:b/>
        </w:rPr>
      </w:pPr>
      <w:r w:rsidRPr="008317CC">
        <w:rPr>
          <w:b/>
        </w:rPr>
        <w:lastRenderedPageBreak/>
        <w:t xml:space="preserve">6. </w:t>
      </w:r>
      <w:r w:rsidRPr="006B3B03">
        <w:rPr>
          <w:b/>
        </w:rPr>
        <w:t xml:space="preserve">Как отличается плотность нефти, расположенной в недрах земной коры и извлеченной на поверхность Земли? </w:t>
      </w:r>
    </w:p>
    <w:p w14:paraId="327E4440" w14:textId="77777777" w:rsidR="008317CC" w:rsidRPr="009172F4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</w:rPr>
      </w:pPr>
      <w:r w:rsidRPr="009172F4">
        <w:rPr>
          <w:i/>
          <w:iCs/>
        </w:rPr>
        <w:t>Ответ: Наиболее характерной чертой пластовой нефти является содержание в ней значительного количества растворенного газа, который при снижении пластового давления выделяется из нефти (нефть становится более вязкой и уменьшается ее объем). Поэтому в пластовых условиях плотность нефти всегда меньше плотности нефти на поверхности.</w:t>
      </w:r>
    </w:p>
    <w:p w14:paraId="310D1B80" w14:textId="19FD4077" w:rsidR="008317CC" w:rsidRPr="006B3B03" w:rsidRDefault="008317CC" w:rsidP="008317CC">
      <w:pPr>
        <w:shd w:val="clear" w:color="auto" w:fill="auto"/>
        <w:spacing w:before="100" w:beforeAutospacing="1" w:after="100" w:afterAutospacing="1" w:line="259" w:lineRule="auto"/>
        <w:ind w:left="360"/>
        <w:jc w:val="both"/>
        <w:rPr>
          <w:b/>
        </w:rPr>
      </w:pPr>
      <w:r w:rsidRPr="008317CC">
        <w:rPr>
          <w:b/>
          <w:color w:val="auto"/>
        </w:rPr>
        <w:t xml:space="preserve">7. </w:t>
      </w:r>
      <w:r w:rsidRPr="006B3B03">
        <w:rPr>
          <w:b/>
          <w:color w:val="auto"/>
        </w:rPr>
        <w:t>Природные битумы представляют собой окисленную, высоковязкую нефть. Объясните, как образуются битумы и почему они тяжелее нефти и отличаются от неё повышенной вязкостью?</w:t>
      </w:r>
    </w:p>
    <w:p w14:paraId="5EE4C594" w14:textId="77777777" w:rsidR="008317CC" w:rsidRPr="00876495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9172F4">
        <w:rPr>
          <w:i/>
          <w:iCs/>
          <w:color w:val="auto"/>
        </w:rPr>
        <w:t>Ответ: Битум образуется тогда, когда нефть теряет легкие фракции. В результате остаются более тяжелые, более плотные и более вязкие вещества.</w:t>
      </w:r>
    </w:p>
    <w:p w14:paraId="4744BB46" w14:textId="2DCB4416" w:rsidR="008317CC" w:rsidRPr="006B3B03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b/>
          <w:i/>
          <w:iCs/>
          <w:color w:val="auto"/>
        </w:rPr>
      </w:pPr>
      <w:r w:rsidRPr="008317CC">
        <w:rPr>
          <w:b/>
          <w:i/>
          <w:iCs/>
          <w:color w:val="auto"/>
        </w:rPr>
        <w:t xml:space="preserve">8. </w:t>
      </w:r>
      <w:r w:rsidRPr="006B3B03">
        <w:rPr>
          <w:b/>
          <w:i/>
          <w:iCs/>
          <w:color w:val="auto"/>
        </w:rPr>
        <w:t xml:space="preserve">1 января 2024 на Дальнем Востоке была объявлена угроза «цунами». О каком природном явлении идет речь? (дать определение, описать причины возникновения и возможные последствия, меры </w:t>
      </w:r>
      <w:proofErr w:type="spellStart"/>
      <w:r w:rsidRPr="006B3B03">
        <w:rPr>
          <w:b/>
          <w:i/>
          <w:iCs/>
          <w:color w:val="auto"/>
        </w:rPr>
        <w:t>предупред</w:t>
      </w:r>
      <w:proofErr w:type="spellEnd"/>
      <w:r w:rsidRPr="006B3B03">
        <w:rPr>
          <w:b/>
          <w:i/>
          <w:iCs/>
          <w:color w:val="auto"/>
        </w:rPr>
        <w:t xml:space="preserve"> примеры)</w:t>
      </w:r>
    </w:p>
    <w:p w14:paraId="32D143DF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</w:p>
    <w:p w14:paraId="21259AE1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 xml:space="preserve">Ответ  (10 баллов) </w:t>
      </w:r>
    </w:p>
    <w:p w14:paraId="3AB36D8D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а) Определение Цунами  – это крупнейшие волны в водных бассейнах, высотой до нескольких десятков метров. (2 балла)</w:t>
      </w:r>
    </w:p>
    <w:p w14:paraId="107E7C76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Б) Причины возникновения: землетрясения, извержения вулканов и другие подводные взрывы (в том числе взрывы подводных ядерных устройств), оползни, ледники, метеориты. (2 балла)</w:t>
      </w:r>
    </w:p>
    <w:p w14:paraId="5F798438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В) Последствия, урон: Многочисленные жертвы, уничтожение поселений, аварий и т.п. мониторинг сейсмической активности, (2 балла)</w:t>
      </w:r>
    </w:p>
    <w:p w14:paraId="53D251E0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Г) методы предупреждения: космический мониторинг, эвакуация населения с предполагаемого района разрушения. (2 балла)</w:t>
      </w:r>
    </w:p>
    <w:p w14:paraId="469BF00B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Д) Примеры  Северные Курилы, Камчатка, 1952 год.</w:t>
      </w:r>
    </w:p>
    <w:p w14:paraId="67549E86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 xml:space="preserve">Юго-Восточная Азия, 2004 год. </w:t>
      </w:r>
    </w:p>
    <w:p w14:paraId="3452744A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Северо-восточное побережье Японии, 2011 год.</w:t>
      </w:r>
    </w:p>
    <w:p w14:paraId="5A440D27" w14:textId="77777777" w:rsidR="008317CC" w:rsidRPr="00271009" w:rsidRDefault="008317CC" w:rsidP="008317CC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Остров Сулавеси, Индонезия, 2018 год    (2 балла)</w:t>
      </w:r>
    </w:p>
    <w:p w14:paraId="4EF147D2" w14:textId="1FEB68DC" w:rsidR="00552DA2" w:rsidRDefault="00D10F73">
      <w:pPr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536EDF">
        <w:rPr>
          <w:sz w:val="27"/>
          <w:szCs w:val="27"/>
        </w:rPr>
        <w:t>В геологии широко применяют геофизические методы исследования Земли. Среди них выделяют гравиметрический, магнитный, сейсмический, электроразведочный, радиоактивный и тепловой. Дайте краткую характеристику этих методов и укажите, какие из них используются для изучения глубинного строения Земли, вплоть до её ядра.</w:t>
      </w:r>
    </w:p>
    <w:p w14:paraId="360DDD97" w14:textId="77777777" w:rsidR="00D10F73" w:rsidRDefault="00D10F73">
      <w:pPr>
        <w:rPr>
          <w:sz w:val="27"/>
          <w:szCs w:val="27"/>
        </w:rPr>
      </w:pPr>
    </w:p>
    <w:p w14:paraId="5F33612D" w14:textId="46722F38" w:rsidR="00D10F73" w:rsidRPr="00536EDF" w:rsidRDefault="00D10F73" w:rsidP="00D10F73">
      <w:pPr>
        <w:spacing w:line="259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10</w:t>
      </w:r>
      <w:r w:rsidRPr="00536EDF">
        <w:rPr>
          <w:sz w:val="27"/>
          <w:szCs w:val="27"/>
        </w:rPr>
        <w:t>. Какой процесс показан на рисунке 1 и что обозначено буквами В и Н? (10 баллов)</w:t>
      </w:r>
    </w:p>
    <w:p w14:paraId="489D3315" w14:textId="258A60EB" w:rsidR="00D10F73" w:rsidRDefault="00D10F73">
      <w:r w:rsidRPr="00536EDF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67FBB52" wp14:editId="47685D40">
            <wp:simplePos x="0" y="0"/>
            <wp:positionH relativeFrom="margin">
              <wp:align>left</wp:align>
            </wp:positionH>
            <wp:positionV relativeFrom="margin">
              <wp:posOffset>1197610</wp:posOffset>
            </wp:positionV>
            <wp:extent cx="3085465" cy="2571115"/>
            <wp:effectExtent l="0" t="0" r="635" b="635"/>
            <wp:wrapSquare wrapText="bothSides"/>
            <wp:docPr id="1" name="Рисунок 1" descr="Изображение выглядит как зарисовка, рисунок, корабль, плавсред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, рисунок, корабль, плавсред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238"/>
    <w:multiLevelType w:val="hybridMultilevel"/>
    <w:tmpl w:val="BF4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8FC"/>
    <w:multiLevelType w:val="hybridMultilevel"/>
    <w:tmpl w:val="5C5456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57985"/>
    <w:multiLevelType w:val="hybridMultilevel"/>
    <w:tmpl w:val="03B23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1F2E"/>
    <w:multiLevelType w:val="hybridMultilevel"/>
    <w:tmpl w:val="CD6AE58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C"/>
    <w:rsid w:val="0020365F"/>
    <w:rsid w:val="00552DA2"/>
    <w:rsid w:val="0069733C"/>
    <w:rsid w:val="008317CC"/>
    <w:rsid w:val="00D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CC"/>
    <w:pPr>
      <w:shd w:val="clear" w:color="auto" w:fill="FFFFFF"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317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7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7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7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7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7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7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7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17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17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17C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17C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17C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17C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17C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317C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317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1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17CC"/>
    <w:pPr>
      <w:numPr>
        <w:ilvl w:val="1"/>
      </w:numPr>
      <w:ind w:left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17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17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317C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317C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317C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317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317C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317CC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036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65F"/>
    <w:rPr>
      <w:rFonts w:ascii="Tahoma" w:eastAsia="Times New Roman" w:hAnsi="Tahoma" w:cs="Tahoma"/>
      <w:color w:val="000000"/>
      <w:kern w:val="0"/>
      <w:sz w:val="16"/>
      <w:szCs w:val="16"/>
      <w:shd w:val="clear" w:color="auto" w:fill="FFFFFF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CC"/>
    <w:pPr>
      <w:shd w:val="clear" w:color="auto" w:fill="FFFFFF"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317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7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7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7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7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7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7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7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17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17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317C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17C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17C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17C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17C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317C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317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1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317CC"/>
    <w:pPr>
      <w:numPr>
        <w:ilvl w:val="1"/>
      </w:numPr>
      <w:ind w:left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317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17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317C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317C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317C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317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317C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317CC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2036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65F"/>
    <w:rPr>
      <w:rFonts w:ascii="Tahoma" w:eastAsia="Times New Roman" w:hAnsi="Tahoma" w:cs="Tahoma"/>
      <w:color w:val="000000"/>
      <w:kern w:val="0"/>
      <w:sz w:val="16"/>
      <w:szCs w:val="16"/>
      <w:shd w:val="clear" w:color="auto" w:fill="FFFFFF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Терехин</dc:creator>
  <cp:lastModifiedBy>Ахтамянова Алсу Гусмановна</cp:lastModifiedBy>
  <cp:revision>2</cp:revision>
  <dcterms:created xsi:type="dcterms:W3CDTF">2024-01-16T11:32:00Z</dcterms:created>
  <dcterms:modified xsi:type="dcterms:W3CDTF">2024-01-16T11:32:00Z</dcterms:modified>
</cp:coreProperties>
</file>