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42" w:rsidRPr="001F6278" w:rsidRDefault="00D06342" w:rsidP="00D06342">
      <w:pPr>
        <w:autoSpaceDE w:val="0"/>
        <w:autoSpaceDN w:val="0"/>
        <w:ind w:right="443"/>
        <w:jc w:val="right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Приложение №4</w:t>
      </w:r>
    </w:p>
    <w:p w:rsidR="00D06342" w:rsidRPr="001F6278" w:rsidRDefault="00D06342" w:rsidP="00D06342">
      <w:pPr>
        <w:autoSpaceDE w:val="0"/>
        <w:autoSpaceDN w:val="0"/>
        <w:ind w:right="443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Договор по оказанию услуг №______</w:t>
      </w:r>
    </w:p>
    <w:p w:rsidR="00D06342" w:rsidRPr="001F6278" w:rsidRDefault="00D06342" w:rsidP="00D06342">
      <w:pPr>
        <w:autoSpaceDE w:val="0"/>
        <w:autoSpaceDN w:val="0"/>
        <w:ind w:right="443"/>
        <w:jc w:val="right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«___»_____________2023 г.</w:t>
      </w:r>
    </w:p>
    <w:p w:rsidR="00D06342" w:rsidRPr="001F6278" w:rsidRDefault="00D06342" w:rsidP="00D06342">
      <w:pPr>
        <w:autoSpaceDE w:val="0"/>
        <w:autoSpaceDN w:val="0"/>
        <w:ind w:right="443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Автономная некоммерческая организация «Казанский открытый университет талантов 2.0», в лице </w:t>
      </w:r>
      <w:proofErr w:type="spellStart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и.о</w:t>
      </w:r>
      <w:proofErr w:type="spellEnd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. исполнительного директора Ахметовой Адели Маратовны, действующего на основании Устава, именуемый в дальнейшем «Исполнитель» с одной стороны, и ____________________________________________________________________________________, </w:t>
      </w:r>
    </w:p>
    <w:p w:rsidR="00D06342" w:rsidRPr="001F6278" w:rsidRDefault="00D06342" w:rsidP="00D06342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(Ф.И.О. родителя или лица его заменяющего)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именуемый в дальнейшем «Потребитель», с другой стороны, заключили настоящий Договор о нижеследующем: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1. ПРЕДМЕТ ДОГОВОРА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1.1. «Исполнитель» оказывает услуги по отдыху, обучению и оздоровлению «Потребителя» (указать ФИО, дату рождения ребенка/детей и их дату рождения) _____________________________________________________________________________________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В очном формате сроком на 7 дней.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2. ПРАВА И ОБЯЗАННОСТИ СТОРОН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 xml:space="preserve">2.1. Исполнитель обязуется: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2.1.1. Создавать благоприятные условия, безопасные для жизни и здоровья ребенка;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2.1.2. Осуществлять мероприятия, направленные на сохранение и укрепление здоровья, закаливание и физическое развитие ребенка.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2.1.3. Обеспечить безопасность ребенка, получением им неотложной медицинской помощи;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2.1.4. Провести инструктаж по безопасности жизнедеятельности на территории образовательной смены и в пути следования;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2.1.5. Предоставить услуги в соответствии с программой и условиями обслуживания.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 xml:space="preserve">2.2. Потребитель обязуется: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2.2.1. Своевременно </w:t>
      </w:r>
      <w:proofErr w:type="gramStart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предоставлять необходимые документы</w:t>
      </w:r>
      <w:proofErr w:type="gramEnd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, в </w:t>
      </w:r>
      <w:proofErr w:type="spellStart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т.ч</w:t>
      </w:r>
      <w:proofErr w:type="spellEnd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. медицинские, для оформления документов и организованного отъезда на образовательную смену;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2.2.2. Обеспечить явку ребенка с сопровождающим лицом в день отъезда для прохождения регистрации;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2.2.3. Ознакомиться с представленными Исполнителем инструктивными и информационными материалами, выполнять их условия и рекомендации, руководствоваться ими в своих отношениях с Исполнителем;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2.2.4. Выполнять установленные правила поведения отдыхающего и не препятствовать Исполнителю в выполнении программы обслуживания.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 xml:space="preserve">2.3. Исполнитель имеет право: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2.3.1. Отказать в приеме ребенка на образовательную смену при наличии у него инфекционного или паразитарного заболевания, а также заболеваний, указанных в санитарных нормах для детских оздоровительных лагерей;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2.3.2. При наличии медицинского заключения о состоянии здоровья ребенка поместить его в лечебное учреждение с обязательным уведомлением родителя (опекуна);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2.3.3. В случае крайней необходимости направлять ребенка на медицинское освидетельствование в сопровождении воспитателя: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2.3.4. Привлекать ребенка к общественно-полезному труду в соответствии с Положением о детском оздоровительном лагере.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 xml:space="preserve">2.4. Потребитель имеет право: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2.4.1. При неудовлетворительном исполнении Исполнителем предоставляемых услуг и условий обслуживания подать письменную претензию представителю Исполнителя в течение 10 дней по окончании работы образовательной смены.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3. СТОИМОСТЬ УСЛУГ И ПОРЯДОК РАСЧЕТОВ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3.1. Услуги предоставляются на безвозмездной основе в целях создания Исполнителем центра выявления и поддержки одаренных детей в рамках проекта «Успех каждого ребенка» национального проекта «Образование».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4. ДОПОЛНИТЕЛЬНЫЕ УСЛОВИЯ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4.1. Несвоевременный отъезд, а также обстоятельства, указанные в п. 2.3.2., не продлевают срок действия путевки.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4.2 Несвоевременный заезд невозможен в целях соблюдения методических рекомендаций Руководителя Федеральной службы по надзору в сфере защиты прав потребителей и благополучия человека </w:t>
      </w: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lastRenderedPageBreak/>
        <w:t xml:space="preserve">А.Ю. Поповой МР 3.1/2.4.0185-20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4.3</w:t>
      </w:r>
      <w:proofErr w:type="gramStart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 В</w:t>
      </w:r>
      <w:proofErr w:type="gramEnd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 случае если ребенок покидает пределы образовательной смены по заявлению родителей, образовательная смена не имеет право принять ребенка обратно во исполнение рекомендаций Руководителя Управления Федеральной службы по надзору в сфере защиты прав потребителей и благополучия человека по Республике Татарстан (Татарстан) М.В. </w:t>
      </w:r>
      <w:proofErr w:type="spellStart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Патяшиной</w:t>
      </w:r>
      <w:proofErr w:type="spellEnd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 про проведению санитарно-эпидемиологических мероприятий в организациях отдыха и оздоровления детей Республики Татарстан.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4.4. В случае нарушения ребенком правил внутреннего распорядка образовательной смены (самовольный уход с территории, употребление алкоголя, табака, наркотических, психотропных веществ, </w:t>
      </w:r>
      <w:bookmarkStart w:id="0" w:name="_GoBack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сквернословие, нанесение физического, материального или морального ущерба другим отдыхающим детям </w:t>
      </w:r>
      <w:bookmarkEnd w:id="0"/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или сотрудникам образовательной смены) администрация образовательной смены имеет право отказать ему в дальнейшем пребывания на территории учреждения. В этом случае родитель (опекун) сам организует выезд ребенка из образовательной смены.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4.5. При нанесении ребенком вреда имуществу образовательной смены родитель обязан возместить размер ущерба (ст. 1074 ГК РФ о причинении вреда имуществу).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4.6. Исполнитель не несет ответственности за порчу, утерю сотовых телефонов, плееров и прочих ценных вещей, принадлежащих ребенку (ст. 28 ГК РФ). Ребенок самостоятельно отвечает за сохранность личного имущества.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5. СРОК ДЕЙСТВИЯ ДОГОВОРА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5.1. Настоящий Договор вступает в силу с момента его подписания и действует до момента выполнения сторонами своих обязательств.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6. ПОРЯДОК РАССМОТРЕНИЯ СПОРОВ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6.1. При возникновении споров, связанных с исполнением сторонами обязательств по настоящему Договору, стороны предпримут все усилия для разрешения их путем переговоров. В случае невозможности прийти к соглашению в результате переговоров споры разрешаются в порядке, установленном действующим законодательством РФ. </w:t>
      </w:r>
    </w:p>
    <w:p w:rsidR="00D06342" w:rsidRPr="001F6278" w:rsidRDefault="00D06342" w:rsidP="00D06342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b/>
          <w:bCs/>
          <w:sz w:val="20"/>
          <w:szCs w:val="20"/>
          <w:lang w:val="ru-RU" w:eastAsia="ru-RU" w:bidi="ru-RU"/>
        </w:rPr>
        <w:t>7. АДРЕСА И ПОДПИСИ СТОРОН ИСПОЛНИТЕЛЬ</w:t>
      </w:r>
    </w:p>
    <w:p w:rsidR="00D06342" w:rsidRPr="001F6278" w:rsidRDefault="00D06342" w:rsidP="00D06342">
      <w:pPr>
        <w:autoSpaceDE w:val="0"/>
        <w:autoSpaceDN w:val="0"/>
        <w:ind w:right="443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tbl>
      <w:tblPr>
        <w:tblW w:w="10685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5"/>
        <w:gridCol w:w="4820"/>
      </w:tblGrid>
      <w:tr w:rsidR="00D06342" w:rsidRPr="001F6278" w:rsidTr="00D06342">
        <w:trPr>
          <w:trHeight w:val="42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42" w:rsidRPr="001F6278" w:rsidRDefault="00D06342" w:rsidP="00D06342">
            <w:pPr>
              <w:widowControl/>
              <w:shd w:val="clear" w:color="auto" w:fill="FFFFFF"/>
              <w:ind w:left="85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F627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Потребитель</w:t>
            </w:r>
            <w:r w:rsidRPr="001F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D06342" w:rsidRPr="001F6278" w:rsidRDefault="00D06342" w:rsidP="00D06342">
            <w:pPr>
              <w:widowControl/>
              <w:shd w:val="clear" w:color="auto" w:fill="FFFFFF"/>
              <w:ind w:left="855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ФИО__________________________________________________________________________Место проживания</w:t>
            </w:r>
          </w:p>
          <w:p w:rsidR="00D06342" w:rsidRPr="001F6278" w:rsidRDefault="00D06342" w:rsidP="00D06342">
            <w:pPr>
              <w:widowControl/>
              <w:shd w:val="clear" w:color="auto" w:fill="FFFFFF"/>
              <w:ind w:left="855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_______________________________________</w:t>
            </w: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_______________________________________Паспорт серии _____________ № _______________________________________</w:t>
            </w:r>
          </w:p>
          <w:p w:rsidR="00D06342" w:rsidRPr="001F6278" w:rsidRDefault="00D06342" w:rsidP="00D06342">
            <w:pPr>
              <w:widowControl/>
              <w:shd w:val="clear" w:color="auto" w:fill="FFFFFF"/>
              <w:ind w:left="855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Выдан</w:t>
            </w:r>
            <w:proofErr w:type="gramEnd"/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(кем, когда)__________ ______________________________________________________________________________Контактный тел.:________ _______________</w:t>
            </w:r>
          </w:p>
          <w:p w:rsidR="00D06342" w:rsidRPr="001F6278" w:rsidRDefault="00D06342" w:rsidP="00D06342">
            <w:pPr>
              <w:widowControl/>
              <w:shd w:val="clear" w:color="auto" w:fill="FFFFFF"/>
              <w:ind w:left="855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06342" w:rsidRPr="001F6278" w:rsidRDefault="00D06342" w:rsidP="00D06342">
            <w:pPr>
              <w:widowControl/>
              <w:shd w:val="clear" w:color="auto" w:fill="FFFFFF"/>
              <w:ind w:left="85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D06342" w:rsidRPr="001F6278" w:rsidRDefault="00D06342" w:rsidP="00D06342">
            <w:pPr>
              <w:widowControl/>
              <w:shd w:val="clear" w:color="auto" w:fill="FFFFFF"/>
              <w:ind w:left="85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27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/>
              </w:rPr>
              <w:t>____________________</w:t>
            </w:r>
            <w:r w:rsidRPr="001F6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/ ______________ / </w:t>
            </w:r>
          </w:p>
          <w:p w:rsidR="00D06342" w:rsidRPr="001F6278" w:rsidRDefault="00D06342" w:rsidP="00D06342">
            <w:pPr>
              <w:widowControl/>
              <w:shd w:val="clear" w:color="auto" w:fill="FFFFFF"/>
              <w:ind w:left="85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42" w:rsidRPr="001F6278" w:rsidRDefault="00D06342" w:rsidP="00D06342">
            <w:pPr>
              <w:widowControl/>
              <w:ind w:left="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2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Исполнитель</w:t>
            </w:r>
            <w:r w:rsidRPr="001F62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D06342" w:rsidRPr="001F6278" w:rsidRDefault="00D06342" w:rsidP="00D06342">
            <w:pPr>
              <w:ind w:left="7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Автономная некоммерческая организация «Казанский открытый университет талантов 2.0» (АНО «КОУТ 2.0»)</w:t>
            </w:r>
          </w:p>
          <w:p w:rsidR="00D06342" w:rsidRPr="001F6278" w:rsidRDefault="00D06342" w:rsidP="00D06342">
            <w:pPr>
              <w:ind w:left="7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420021, Республика Татарстан, г. Казань, ул. Парижской Коммуны, д.25/39, офис 3</w:t>
            </w:r>
          </w:p>
          <w:p w:rsidR="00D06342" w:rsidRPr="001F6278" w:rsidRDefault="00D06342" w:rsidP="00D06342">
            <w:pPr>
              <w:ind w:left="7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ИНН/КПП 1655330509/165501001</w:t>
            </w:r>
          </w:p>
          <w:p w:rsidR="00D06342" w:rsidRPr="001F6278" w:rsidRDefault="00D06342" w:rsidP="00D06342">
            <w:pPr>
              <w:ind w:left="7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/с 406 018 108 000 240 000 12</w:t>
            </w:r>
          </w:p>
          <w:p w:rsidR="00D06342" w:rsidRPr="001F6278" w:rsidRDefault="00D06342" w:rsidP="00D06342">
            <w:pPr>
              <w:ind w:left="7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ПАО «Ак Барс» Банк</w:t>
            </w:r>
          </w:p>
          <w:p w:rsidR="00D06342" w:rsidRPr="001F6278" w:rsidRDefault="00D06342" w:rsidP="00D06342">
            <w:pPr>
              <w:ind w:left="7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к/с 30101810000000000805</w:t>
            </w:r>
          </w:p>
          <w:p w:rsidR="00D06342" w:rsidRPr="001F6278" w:rsidRDefault="00D06342" w:rsidP="00D06342">
            <w:pPr>
              <w:suppressAutoHyphens/>
              <w:ind w:left="76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eastAsia="SimSun" w:hAnsi="Times New Roman"/>
                <w:kern w:val="1"/>
                <w:sz w:val="20"/>
                <w:szCs w:val="20"/>
                <w:lang w:val="ru-RU" w:eastAsia="ru-RU" w:bidi="hi-IN"/>
              </w:rPr>
              <w:t>БИК 049205805</w:t>
            </w:r>
          </w:p>
          <w:p w:rsidR="00D06342" w:rsidRPr="001F6278" w:rsidRDefault="00D06342" w:rsidP="00D06342">
            <w:pPr>
              <w:suppressAutoHyphens/>
              <w:ind w:left="76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06342" w:rsidRPr="001F6278" w:rsidRDefault="00D06342" w:rsidP="00D06342">
            <w:pPr>
              <w:suppressAutoHyphens/>
              <w:ind w:left="76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</w:t>
            </w:r>
            <w:proofErr w:type="gramStart"/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proofErr w:type="spellEnd"/>
            <w:proofErr w:type="gramEnd"/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Исполнительн</w:t>
            </w:r>
            <w:r w:rsidRPr="001F627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ого</w:t>
            </w: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директор</w:t>
            </w:r>
            <w:r w:rsidRPr="001F627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</w:t>
            </w:r>
          </w:p>
          <w:p w:rsidR="00D06342" w:rsidRPr="001F6278" w:rsidRDefault="00D06342" w:rsidP="00D06342">
            <w:pPr>
              <w:widowControl/>
              <w:ind w:left="7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F627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/>
              </w:rPr>
              <w:t>____________________</w:t>
            </w: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/ А.М. Ахметова/</w:t>
            </w:r>
          </w:p>
          <w:p w:rsidR="00D06342" w:rsidRPr="001F6278" w:rsidRDefault="00D06342" w:rsidP="00D06342">
            <w:pPr>
              <w:widowControl/>
              <w:ind w:left="-85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2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М.П.</w:t>
            </w:r>
          </w:p>
        </w:tc>
      </w:tr>
    </w:tbl>
    <w:p w:rsidR="00D06342" w:rsidRPr="001F6278" w:rsidRDefault="00D06342" w:rsidP="00D06342">
      <w:pPr>
        <w:autoSpaceDE w:val="0"/>
        <w:autoSpaceDN w:val="0"/>
        <w:ind w:right="443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right="443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right="443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D06342" w:rsidRPr="001F6278" w:rsidRDefault="00D06342" w:rsidP="00D06342">
      <w:pPr>
        <w:autoSpaceDE w:val="0"/>
        <w:autoSpaceDN w:val="0"/>
        <w:ind w:right="443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1F6278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ФИО Ребенка ____________________________________________________________________</w:t>
      </w:r>
    </w:p>
    <w:p w:rsidR="00D06342" w:rsidRPr="001F6278" w:rsidRDefault="00D06342" w:rsidP="00D06342">
      <w:pPr>
        <w:autoSpaceDE w:val="0"/>
        <w:autoSpaceDN w:val="0"/>
        <w:ind w:left="5387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FB535D" w:rsidRPr="001F6278" w:rsidRDefault="00FB535D" w:rsidP="00D06342">
      <w:pPr>
        <w:rPr>
          <w:sz w:val="20"/>
          <w:szCs w:val="20"/>
        </w:rPr>
      </w:pPr>
    </w:p>
    <w:sectPr w:rsidR="00FB535D" w:rsidRPr="001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2"/>
    <w:rsid w:val="001F6278"/>
    <w:rsid w:val="00D06342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3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3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Гузель Рамилевна</dc:creator>
  <cp:lastModifiedBy>Галиева Гузель Рамилевна</cp:lastModifiedBy>
  <cp:revision>2</cp:revision>
  <dcterms:created xsi:type="dcterms:W3CDTF">2023-01-13T12:20:00Z</dcterms:created>
  <dcterms:modified xsi:type="dcterms:W3CDTF">2023-01-16T05:24:00Z</dcterms:modified>
</cp:coreProperties>
</file>